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76" w:lineRule="auto"/>
        <w:rPr>
          <w:rFonts w:ascii="Calibri" w:cs="Calibri" w:eastAsia="Calibri" w:hAnsi="Calibri"/>
        </w:rPr>
      </w:pPr>
      <w:bookmarkStart w:colFirst="0" w:colLast="0" w:name="_heading=h.8jjczoyvg63g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Yi Lin - Product Designer</w:t>
      </w:r>
    </w:p>
    <w:p w:rsidR="00000000" w:rsidDel="00000000" w:rsidP="00000000" w:rsidRDefault="00000000" w:rsidRPr="00000000" w14:paraId="00000002">
      <w:pPr>
        <w:spacing w:after="240" w:before="240" w:line="276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Portfolio: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8"/>
            <w:szCs w:val="28"/>
            <w:u w:val="single"/>
            <w:rtl w:val="0"/>
          </w:rPr>
          <w:t xml:space="preserve">linyd.com</w:t>
        </w:r>
      </w:hyperlink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="276" w:lineRule="auto"/>
        <w:rPr>
          <w:rFonts w:ascii="Calibri" w:cs="Calibri" w:eastAsia="Calibri" w:hAnsi="Calibri"/>
          <w:color w:val="1155cc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Contact: (646) 462-0974 |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8"/>
            <w:szCs w:val="28"/>
            <w:u w:val="single"/>
            <w:rtl w:val="0"/>
          </w:rPr>
          <w:t xml:space="preserve">liny1@mac.com</w:t>
        </w:r>
      </w:hyperlink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|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8"/>
            <w:szCs w:val="28"/>
            <w:u w:val="single"/>
            <w:rtl w:val="0"/>
          </w:rPr>
          <w:t xml:space="preserve">Linkedin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76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Bothell, WA</w:t>
      </w:r>
    </w:p>
    <w:p w:rsidR="00000000" w:rsidDel="00000000" w:rsidP="00000000" w:rsidRDefault="00000000" w:rsidRPr="00000000" w14:paraId="00000005">
      <w:pPr>
        <w:spacing w:after="240" w:before="240" w:line="276" w:lineRule="auto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after="240" w:before="240" w:lineRule="auto"/>
        <w:rPr>
          <w:rFonts w:ascii="Calibri" w:cs="Calibri" w:eastAsia="Calibri" w:hAnsi="Calibri"/>
        </w:rPr>
      </w:pPr>
      <w:bookmarkStart w:colFirst="0" w:colLast="0" w:name="_heading=h.twd2vd5lsofn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Summary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Product Designer with 15+ years of experience designing enterprise and data-driven platforms used by millions of users. Currently Lead Designer at Boston Consulting Group and founder of AuLedger, a mobile app for tracking physical gold portfolios. Specializes in complex dashboards, AI-assisted tools, and scalable design systems.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spacing w:after="240" w:before="240" w:line="276" w:lineRule="auto"/>
        <w:rPr>
          <w:rFonts w:ascii="Calibri" w:cs="Calibri" w:eastAsia="Calibri" w:hAnsi="Calibri"/>
        </w:rPr>
      </w:pPr>
      <w:bookmarkStart w:colFirst="0" w:colLast="0" w:name="_heading=h.8h353csmoliq" w:id="2"/>
      <w:bookmarkEnd w:id="2"/>
      <w:r w:rsidDel="00000000" w:rsidR="00000000" w:rsidRPr="00000000">
        <w:rPr>
          <w:rFonts w:ascii="Calibri" w:cs="Calibri" w:eastAsia="Calibri" w:hAnsi="Calibri"/>
          <w:rtl w:val="0"/>
        </w:rPr>
        <w:t xml:space="preserve">Professional Experience </w:t>
      </w:r>
    </w:p>
    <w:p w:rsidR="00000000" w:rsidDel="00000000" w:rsidP="00000000" w:rsidRDefault="00000000" w:rsidRPr="00000000" w14:paraId="00000009">
      <w:pPr>
        <w:pStyle w:val="Heading3"/>
        <w:spacing w:after="240" w:before="240" w:lineRule="auto"/>
        <w:rPr>
          <w:rFonts w:ascii="Calibri" w:cs="Calibri" w:eastAsia="Calibri" w:hAnsi="Calibri"/>
          <w:sz w:val="30"/>
          <w:szCs w:val="30"/>
        </w:rPr>
      </w:pPr>
      <w:bookmarkStart w:colFirst="0" w:colLast="0" w:name="_heading=h.daqflgwpdi2g" w:id="3"/>
      <w:bookmarkEnd w:id="3"/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Founder &amp; Product Designer — AuLedger (2025–Present)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240" w:before="0" w:line="276" w:lineRule="auto"/>
        <w:ind w:left="720" w:hanging="360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Designed and launched a mobile app for tracking physical gold portfolios with real-time spot price data, portfolio valuation, and performance analytics.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240" w:before="0" w:line="276" w:lineRule="auto"/>
        <w:ind w:left="720" w:hanging="360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Led the full product lifecycle from concept and UX design to implementation and App Store release.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240" w:before="0" w:line="276" w:lineRule="auto"/>
        <w:ind w:left="720" w:hanging="360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Built advanced tools including sell-price calculators, melt value analysis, and historical gold price chart visualizations.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240" w:before="0" w:line="276" w:lineRule="auto"/>
        <w:ind w:left="720" w:hanging="360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Leveraged AI-assisted development tools (Claude Code, Figma Make) to accelerate prototyping and feature development. Defined product roadmap, pricing model, and monetization strategy including premium features and ad-supported tiers.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spacing w:after="240" w:before="240" w:line="276" w:lineRule="auto"/>
        <w:rPr>
          <w:rFonts w:ascii="Calibri" w:cs="Calibri" w:eastAsia="Calibri" w:hAnsi="Calibri"/>
          <w:color w:val="000000"/>
          <w:sz w:val="30"/>
          <w:szCs w:val="30"/>
        </w:rPr>
      </w:pPr>
      <w:bookmarkStart w:colFirst="0" w:colLast="0" w:name="_heading=h.4l1ygdifge61" w:id="4"/>
      <w:bookmarkEnd w:id="4"/>
      <w:r w:rsidDel="00000000" w:rsidR="00000000" w:rsidRPr="00000000">
        <w:rPr>
          <w:rFonts w:ascii="Calibri" w:cs="Calibri" w:eastAsia="Calibri" w:hAnsi="Calibri"/>
          <w:color w:val="000000"/>
          <w:sz w:val="30"/>
          <w:szCs w:val="30"/>
          <w:rtl w:val="0"/>
        </w:rPr>
        <w:t xml:space="preserve">Design Lead at Boston Consulting Group (2018 – Present)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240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AI-Driven Productivity: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Partnered with AI engineers to design 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natural language PowerPoint tool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that corrected typos, generated visuals, and suggested phrasing in real time. Result: adopted by 20,000+ users, saving 4–5 hours per week.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240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Cross-Functional Collaboration: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Led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multidisciplinary teams of PMs, engineers, and researchers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to design a broker dashboard for 10,000+ users at a global insurance firm. Reduced daily admin work by 1–2 hours per broker.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240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Prototyping &amp; Motion Design: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Built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interactive prototypes with motion transitions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to test navigation flows and data visualizations in Power BI dashboards for healthcare clients, turning raw data into actionable insights.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240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Scalable Systems: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Created enterprise design frameworks across Salesforce, dashboards, and mobile ecosystems, ensuring brand alignment and accessibility compliance (WCAG 2.2).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240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Immersive Experience: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Designed 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3D motorcycle showroom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where users could customize and purchase bikes online, boosting shipments by 30% year-over-year.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spacing w:after="240" w:before="240" w:line="276" w:lineRule="auto"/>
        <w:rPr>
          <w:rFonts w:ascii="Calibri" w:cs="Calibri" w:eastAsia="Calibri" w:hAnsi="Calibri"/>
          <w:sz w:val="30"/>
          <w:szCs w:val="30"/>
        </w:rPr>
      </w:pPr>
      <w:bookmarkStart w:colFirst="0" w:colLast="0" w:name="_heading=h.iwj02ncnvfxo" w:id="5"/>
      <w:bookmarkEnd w:id="5"/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Senior UX Designer at Songkick (2012-2018)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before="240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Designed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tour-tracking and e-commerce flows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for fans to easily follow artists and purchase tickets, resulting in 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22% sales lift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40" w:before="240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Introduced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interaction patterns and animations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that simplified event discovery and checkout, aligning with both fan and record label needs.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spacing w:after="240" w:before="240" w:line="276" w:lineRule="auto"/>
        <w:rPr>
          <w:rFonts w:ascii="Calibri" w:cs="Calibri" w:eastAsia="Calibri" w:hAnsi="Calibri"/>
          <w:sz w:val="30"/>
          <w:szCs w:val="30"/>
        </w:rPr>
      </w:pPr>
      <w:bookmarkStart w:colFirst="0" w:colLast="0" w:name="_heading=h.3glgu0mni0a2" w:id="6"/>
      <w:bookmarkEnd w:id="6"/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UX Designer at Bigbuzz Marketing Group (2008-2012)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240" w:before="240" w:lineRule="auto"/>
        <w:ind w:left="720" w:hanging="360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Designed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  <w:rtl w:val="0"/>
        </w:rPr>
        <w:t xml:space="preserve">e-commerce flows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 with clear product education and FAQs that improved customer trust and boosted conversion rates by 5%.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spacing w:after="240" w:before="240" w:line="276" w:lineRule="auto"/>
        <w:rPr>
          <w:rFonts w:ascii="Calibri" w:cs="Calibri" w:eastAsia="Calibri" w:hAnsi="Calibri"/>
        </w:rPr>
      </w:pPr>
      <w:bookmarkStart w:colFirst="0" w:colLast="0" w:name="_heading=h.e1boc87l2fta" w:id="7"/>
      <w:bookmarkEnd w:id="7"/>
      <w:r w:rsidDel="00000000" w:rsidR="00000000" w:rsidRPr="00000000">
        <w:rPr>
          <w:rFonts w:ascii="Calibri" w:cs="Calibri" w:eastAsia="Calibri" w:hAnsi="Calibri"/>
          <w:rtl w:val="0"/>
        </w:rPr>
        <w:t xml:space="preserve">Skills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240" w:before="240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Design &amp; Prototyping: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Figma (variants, components, motion), Power BI, After Effects, InVision, Salesforce Lightning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240" w:before="240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Methods: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Wireframing, journey mapping, usability testing, iterative prototyping, ethnographic research, A/B testing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240" w:before="240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Collaboration: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Cross-functional leadership, stakeholder alignment, agile workflows, design systems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240" w:before="240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Focus Areas: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AI-powered interfaces, productivity tools, dashboards, enterprise UX, e-commerce, motion design, accessibility (WCAG 2.2)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spacing w:after="240" w:before="240" w:line="276" w:lineRule="auto"/>
        <w:rPr>
          <w:rFonts w:ascii="Calibri" w:cs="Calibri" w:eastAsia="Calibri" w:hAnsi="Calibri"/>
        </w:rPr>
      </w:pPr>
      <w:bookmarkStart w:colFirst="0" w:colLast="0" w:name="_heading=h.t7l91yxm9gbb" w:id="8"/>
      <w:bookmarkEnd w:id="8"/>
      <w:r w:rsidDel="00000000" w:rsidR="00000000" w:rsidRPr="00000000">
        <w:rPr>
          <w:rFonts w:ascii="Calibri" w:cs="Calibri" w:eastAsia="Calibri" w:hAnsi="Calibri"/>
          <w:rtl w:val="0"/>
        </w:rPr>
        <w:t xml:space="preserve">Education</w:t>
      </w:r>
    </w:p>
    <w:p w:rsidR="00000000" w:rsidDel="00000000" w:rsidP="00000000" w:rsidRDefault="00000000" w:rsidRPr="00000000" w14:paraId="0000001F">
      <w:pPr>
        <w:spacing w:after="240" w:before="240" w:line="276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Bachelor of Technology in Visual Communications, Farmingdale State College, 2008</w:t>
      </w:r>
    </w:p>
    <w:sectPr>
      <w:headerReference r:id="rId10" w:type="default"/>
      <w:footerReference r:id="rId11" w:type="default"/>
      <w:pgSz w:h="15840" w:w="1224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www.linkedin.com/in/yi-lin-51274919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linyd.com/" TargetMode="External"/><Relationship Id="rId8" Type="http://schemas.openxmlformats.org/officeDocument/2006/relationships/hyperlink" Target="mailto:liny1@ma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oIDFfoUksawuSczCXJx2Okn/lA==">CgMxLjAyDmguOGpqY3pveXZnNjNnMg5oLnR3ZDJ2ZDVsc29mbjIOaC44aDM1M2NzbW9saXEyDmguZGFxZmxnd3BkaTJnMg5oLjRsMXlnZGlmZ2U2MTIOaC5pd2owMm5jbnZmeG8yDmguM2dsZ3UwbW5pMGEyMg5oLmUxYm9jODdsMmZ0YTIOaC50N2w5MXl4bTlnYmI4AHIhMUFIUUxBT2NpU2o4dl9GeG1LZ0t4NkUxTGlSLWFKQk1H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